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FDD7" w14:textId="4950ECCF" w:rsidR="009A58E2" w:rsidRDefault="00206BCF" w:rsidP="00C00425">
      <w:pPr>
        <w:pStyle w:val="Letterheadaddressblock"/>
      </w:pPr>
      <w:r w:rsidRPr="00206BCF">
        <w:t xml:space="preserve">January </w:t>
      </w:r>
      <w:r w:rsidR="00366623">
        <w:t>30</w:t>
      </w:r>
      <w:r w:rsidRPr="00206BCF">
        <w:t>, 202</w:t>
      </w:r>
      <w:r w:rsidR="00366623">
        <w:t>4</w:t>
      </w:r>
      <w:r w:rsidR="00C00425" w:rsidRPr="00ED2ECC">
        <w:rPr>
          <w:highlight w:val="yellow"/>
        </w:rPr>
        <w:br/>
      </w:r>
      <w:r w:rsidR="00040686">
        <w:t>Renewable and Alternative Energy Division</w:t>
      </w:r>
    </w:p>
    <w:p w14:paraId="58A72879" w14:textId="7DAC90B2" w:rsidR="002F5877" w:rsidRDefault="00083B07" w:rsidP="00C00425">
      <w:pPr>
        <w:pStyle w:val="Letterheadaddressblock"/>
      </w:pPr>
      <w:r>
        <w:t>Massachusetts Dep</w:t>
      </w:r>
      <w:r w:rsidR="009A58E2">
        <w:t>artment of Energy Resources</w:t>
      </w:r>
    </w:p>
    <w:p w14:paraId="0CFD05A0" w14:textId="2C1E46B8" w:rsidR="00206BCF" w:rsidRDefault="00040686" w:rsidP="00C00425">
      <w:pPr>
        <w:pStyle w:val="Letterheadaddressblock"/>
      </w:pPr>
      <w:r>
        <w:t>100 Cambridge Street, 9</w:t>
      </w:r>
      <w:r w:rsidRPr="00040686">
        <w:rPr>
          <w:vertAlign w:val="superscript"/>
        </w:rPr>
        <w:t>th</w:t>
      </w:r>
      <w:r>
        <w:t xml:space="preserve"> </w:t>
      </w:r>
      <w:proofErr w:type="gramStart"/>
      <w:r>
        <w:t>Floor</w:t>
      </w:r>
      <w:proofErr w:type="gramEnd"/>
    </w:p>
    <w:p w14:paraId="2E76F296" w14:textId="139D6043" w:rsidR="00040686" w:rsidRDefault="00040686" w:rsidP="00C00425">
      <w:pPr>
        <w:pStyle w:val="Letterheadaddressblock"/>
      </w:pPr>
      <w:r>
        <w:t>Boston, MA 02114</w:t>
      </w:r>
    </w:p>
    <w:p w14:paraId="15CD7BD6" w14:textId="77777777" w:rsidR="00C00425" w:rsidRDefault="00C00425" w:rsidP="00C00425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14:paraId="07146B15" w14:textId="77777777" w:rsidR="00C00425" w:rsidRDefault="00C00425" w:rsidP="00C00425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14:paraId="355CA9CB" w14:textId="6D33EDE3" w:rsidR="00C00425" w:rsidRDefault="00C00425" w:rsidP="00C00425">
      <w:pPr>
        <w:pStyle w:val="Letterheadbodytext"/>
      </w:pPr>
      <w:r w:rsidRPr="00206BCF">
        <w:t xml:space="preserve">Dear </w:t>
      </w:r>
      <w:r w:rsidR="0053483A">
        <w:t>Dr. Ferguson</w:t>
      </w:r>
      <w:r w:rsidR="00206BCF">
        <w:t>:</w:t>
      </w:r>
    </w:p>
    <w:p w14:paraId="5CD26A7F" w14:textId="6896FFEC" w:rsidR="00206BCF" w:rsidRDefault="00ED4346" w:rsidP="00C00425">
      <w:pPr>
        <w:pStyle w:val="Letterheadbodytext"/>
      </w:pPr>
      <w:r>
        <w:t>T</w:t>
      </w:r>
      <w:r w:rsidR="00206BCF">
        <w:t xml:space="preserve">hank you for the opportunity to provide </w:t>
      </w:r>
      <w:r w:rsidR="0053483A">
        <w:t>comments</w:t>
      </w:r>
      <w:r w:rsidR="00206BCF">
        <w:t xml:space="preserve"> </w:t>
      </w:r>
      <w:r w:rsidR="00055A93">
        <w:t xml:space="preserve">on DOER’s report </w:t>
      </w:r>
      <w:r w:rsidR="00055A93" w:rsidRPr="00055A93">
        <w:rPr>
          <w:i/>
          <w:iCs/>
        </w:rPr>
        <w:t>Charging Forward: Energy Storage in a Net Zero Commonwealth</w:t>
      </w:r>
      <w:r w:rsidR="00855A3B">
        <w:t xml:space="preserve">. </w:t>
      </w:r>
      <w:r w:rsidR="00206BCF">
        <w:t xml:space="preserve">The Union of Concerned Scientists (UCS) is a </w:t>
      </w:r>
      <w:r w:rsidR="001F4B90">
        <w:t xml:space="preserve">national </w:t>
      </w:r>
      <w:r w:rsidR="00206BCF">
        <w:t xml:space="preserve">nonprofit organization dedicated to advancing science-based policy solutions. UCS has more than 500,000 supporters, including </w:t>
      </w:r>
      <w:r w:rsidR="0091160C">
        <w:t>almost 10</w:t>
      </w:r>
      <w:r w:rsidR="00055A93" w:rsidRPr="002C5F9E">
        <w:t>,</w:t>
      </w:r>
      <w:r w:rsidR="002C5F9E">
        <w:t>000</w:t>
      </w:r>
      <w:r w:rsidR="00206BCF" w:rsidRPr="002C5F9E">
        <w:t xml:space="preserve"> in M</w:t>
      </w:r>
      <w:r w:rsidR="00055A93" w:rsidRPr="002C5F9E">
        <w:t>assachusetts</w:t>
      </w:r>
      <w:r w:rsidR="00206BCF" w:rsidRPr="002C5F9E">
        <w:t>.</w:t>
      </w:r>
    </w:p>
    <w:p w14:paraId="75C32DE5" w14:textId="56A2CE6A" w:rsidR="001E014A" w:rsidRDefault="00CE555C" w:rsidP="00C00425">
      <w:pPr>
        <w:pStyle w:val="Letterheadbodytext"/>
      </w:pPr>
      <w:r>
        <w:t xml:space="preserve">UCS advocates for a just and equitable transition to a clean energy economy </w:t>
      </w:r>
      <w:r w:rsidR="00AD3ABC">
        <w:t xml:space="preserve">and believes that energy storage – a resource that can help accommodate renewable energy like wind and </w:t>
      </w:r>
      <w:proofErr w:type="gramStart"/>
      <w:r w:rsidR="00AD3ABC">
        <w:t>solar, and</w:t>
      </w:r>
      <w:proofErr w:type="gramEnd"/>
      <w:r w:rsidR="00AD3ABC">
        <w:t xml:space="preserve"> reduce dem</w:t>
      </w:r>
      <w:r w:rsidR="00683CB7">
        <w:t>and f</w:t>
      </w:r>
      <w:r w:rsidR="00D64D58">
        <w:t>or</w:t>
      </w:r>
      <w:r w:rsidR="00683CB7">
        <w:t xml:space="preserve"> fossil fuels – is </w:t>
      </w:r>
      <w:r w:rsidR="00223718">
        <w:t xml:space="preserve">key to enabling that transition. </w:t>
      </w:r>
      <w:r w:rsidR="000132B2">
        <w:t xml:space="preserve">The 2022 Climate Act provides </w:t>
      </w:r>
      <w:r w:rsidR="00D05C98">
        <w:t>an opportunity to study the role of energy storage further a</w:t>
      </w:r>
      <w:r w:rsidR="00567E85">
        <w:t xml:space="preserve">nd, importantly, understand how clean energy resources can benefit communities in Massachusetts. </w:t>
      </w:r>
    </w:p>
    <w:p w14:paraId="7588C089" w14:textId="698933CB" w:rsidR="00C81E58" w:rsidRDefault="00C81E58" w:rsidP="00C00425">
      <w:pPr>
        <w:pStyle w:val="Letterheadbodytext"/>
      </w:pPr>
      <w:r>
        <w:t xml:space="preserve">This new report offers insightful and detailed analysis of the </w:t>
      </w:r>
      <w:r w:rsidR="00EF56CB">
        <w:t>energy storage landscape in Massachusetts</w:t>
      </w:r>
      <w:r w:rsidR="003926CC">
        <w:t xml:space="preserve">, </w:t>
      </w:r>
      <w:r w:rsidR="009D2B05">
        <w:t xml:space="preserve">however UCS would like to see more comprehensive </w:t>
      </w:r>
      <w:r w:rsidR="00802A85">
        <w:t xml:space="preserve">research and recommendations that </w:t>
      </w:r>
      <w:r w:rsidR="00566896">
        <w:t xml:space="preserve">integrate </w:t>
      </w:r>
      <w:r w:rsidR="00802A85">
        <w:t>equity and justice</w:t>
      </w:r>
      <w:r w:rsidR="0068472C">
        <w:t xml:space="preserve">. </w:t>
      </w:r>
    </w:p>
    <w:p w14:paraId="28D264DD" w14:textId="39A0EBA6" w:rsidR="00830767" w:rsidRDefault="0072281D" w:rsidP="00C00425">
      <w:pPr>
        <w:pStyle w:val="Letterheadbodytext"/>
      </w:pPr>
      <w:r>
        <w:t>Low-income</w:t>
      </w:r>
      <w:r w:rsidR="00BC45E2">
        <w:t xml:space="preserve"> </w:t>
      </w:r>
      <w:r w:rsidR="00973BE4">
        <w:t xml:space="preserve">communities </w:t>
      </w:r>
      <w:r w:rsidR="00BC45E2">
        <w:t xml:space="preserve">and </w:t>
      </w:r>
      <w:r w:rsidR="00973BE4">
        <w:t>people</w:t>
      </w:r>
      <w:r w:rsidR="00BC45E2">
        <w:t xml:space="preserve"> of color are </w:t>
      </w:r>
      <w:r w:rsidR="00676CCD" w:rsidRPr="00467823">
        <w:t>disproportionately overburdened</w:t>
      </w:r>
      <w:r w:rsidR="00844A4B" w:rsidRPr="00467823">
        <w:rPr>
          <w:rStyle w:val="FootnoteReference"/>
        </w:rPr>
        <w:footnoteReference w:id="2"/>
      </w:r>
      <w:r w:rsidR="00676CCD">
        <w:t xml:space="preserve"> with the negative impacts of fossil fuels. </w:t>
      </w:r>
      <w:r w:rsidR="0084518F">
        <w:t xml:space="preserve">Replacing dirty </w:t>
      </w:r>
      <w:proofErr w:type="spellStart"/>
      <w:r w:rsidR="0084518F">
        <w:t>peaker</w:t>
      </w:r>
      <w:proofErr w:type="spellEnd"/>
      <w:r w:rsidR="0084518F">
        <w:t xml:space="preserve"> plants with </w:t>
      </w:r>
      <w:r w:rsidR="00105498">
        <w:t xml:space="preserve">long duration </w:t>
      </w:r>
      <w:r w:rsidR="0084518F">
        <w:t xml:space="preserve">energy storage </w:t>
      </w:r>
      <w:r w:rsidR="00DD3AA6">
        <w:t xml:space="preserve">is one way to combat this inequity </w:t>
      </w:r>
      <w:r w:rsidR="003A1860">
        <w:t xml:space="preserve">and Massachusetts </w:t>
      </w:r>
      <w:r w:rsidR="00E85B3E">
        <w:t xml:space="preserve">should prioritize these communities. </w:t>
      </w:r>
      <w:proofErr w:type="gramStart"/>
      <w:r w:rsidR="00E85B3E">
        <w:t>In order to</w:t>
      </w:r>
      <w:proofErr w:type="gramEnd"/>
      <w:r w:rsidR="00E85B3E">
        <w:t xml:space="preserve"> do so, reports like </w:t>
      </w:r>
      <w:r w:rsidR="001913C3">
        <w:rPr>
          <w:i/>
          <w:iCs/>
        </w:rPr>
        <w:t>Charging Forward</w:t>
      </w:r>
      <w:r w:rsidR="00E85B3E">
        <w:t xml:space="preserve"> </w:t>
      </w:r>
      <w:r w:rsidR="00A120E0">
        <w:t xml:space="preserve">should </w:t>
      </w:r>
      <w:r w:rsidR="001913C3">
        <w:t xml:space="preserve">seek to </w:t>
      </w:r>
      <w:r w:rsidR="00A120E0">
        <w:t xml:space="preserve">shed more light on where </w:t>
      </w:r>
      <w:proofErr w:type="spellStart"/>
      <w:r w:rsidR="00A120E0">
        <w:t>peaker</w:t>
      </w:r>
      <w:proofErr w:type="spellEnd"/>
      <w:r w:rsidR="00A120E0">
        <w:t xml:space="preserve"> plants and fossil fuel generators are located</w:t>
      </w:r>
      <w:r w:rsidR="00D31EE7">
        <w:t xml:space="preserve">. This data must also be transparent </w:t>
      </w:r>
      <w:proofErr w:type="gramStart"/>
      <w:r w:rsidR="00655ACB">
        <w:t>in regard to</w:t>
      </w:r>
      <w:proofErr w:type="gramEnd"/>
      <w:r w:rsidR="00364879">
        <w:t xml:space="preserve"> the communities that surround these plants</w:t>
      </w:r>
      <w:r>
        <w:t xml:space="preserve"> and the </w:t>
      </w:r>
      <w:r w:rsidR="001F6605">
        <w:t>cumulative</w:t>
      </w:r>
      <w:r w:rsidR="00030C43">
        <w:t xml:space="preserve"> </w:t>
      </w:r>
      <w:r>
        <w:t xml:space="preserve">health impacts they face. </w:t>
      </w:r>
      <w:r w:rsidR="00583673">
        <w:t>Whether new developments</w:t>
      </w:r>
      <w:r w:rsidR="004A570B">
        <w:t xml:space="preserve"> result in clean energy infrastructure or green spaces, overburdened communities </w:t>
      </w:r>
      <w:r w:rsidR="00EC36D6">
        <w:t xml:space="preserve">must receive the benefits of </w:t>
      </w:r>
      <w:r w:rsidR="00A257A4">
        <w:t xml:space="preserve">reducing greenhouse gas emissions. </w:t>
      </w:r>
    </w:p>
    <w:p w14:paraId="36A46B1E" w14:textId="176A1615" w:rsidR="00363A41" w:rsidRDefault="00363A41" w:rsidP="00C00425">
      <w:pPr>
        <w:pStyle w:val="Letterheadbodytext"/>
      </w:pPr>
      <w:r>
        <w:t>Th</w:t>
      </w:r>
      <w:r w:rsidR="00CD613F">
        <w:t>e</w:t>
      </w:r>
      <w:r>
        <w:t xml:space="preserve"> </w:t>
      </w:r>
      <w:r w:rsidR="00CD613F">
        <w:rPr>
          <w:i/>
          <w:iCs/>
        </w:rPr>
        <w:t>Charging Forward</w:t>
      </w:r>
      <w:r w:rsidR="00643905">
        <w:rPr>
          <w:i/>
          <w:iCs/>
        </w:rPr>
        <w:t xml:space="preserve"> </w:t>
      </w:r>
      <w:r>
        <w:t>report highlight</w:t>
      </w:r>
      <w:r w:rsidR="00643905">
        <w:t>s</w:t>
      </w:r>
      <w:r>
        <w:t xml:space="preserve"> the importance of engaging meaningfully with the local com</w:t>
      </w:r>
      <w:r w:rsidR="002D2606">
        <w:t xml:space="preserve">munities but has not been explicit into the barriers </w:t>
      </w:r>
      <w:r w:rsidR="000B532C">
        <w:t xml:space="preserve">to that communication, nor how to overcome them. </w:t>
      </w:r>
      <w:r w:rsidR="00B73674">
        <w:t>For example, l</w:t>
      </w:r>
      <w:r w:rsidR="00E63940">
        <w:t xml:space="preserve">ack of resources or language accessibility </w:t>
      </w:r>
      <w:r w:rsidR="00B73674">
        <w:t xml:space="preserve">can exclude </w:t>
      </w:r>
      <w:r w:rsidR="00D108DB">
        <w:t>stakeholders from the</w:t>
      </w:r>
      <w:r w:rsidR="00E63940">
        <w:t xml:space="preserve"> decision-making process. Communities should </w:t>
      </w:r>
      <w:r w:rsidR="00D108DB">
        <w:t xml:space="preserve">also </w:t>
      </w:r>
      <w:r w:rsidR="00E63940">
        <w:t>have transparent information regarding the health</w:t>
      </w:r>
      <w:r w:rsidR="006E534A">
        <w:t>,</w:t>
      </w:r>
      <w:r w:rsidR="00E63940">
        <w:t xml:space="preserve"> </w:t>
      </w:r>
      <w:proofErr w:type="gramStart"/>
      <w:r w:rsidR="00E63940">
        <w:t>safety</w:t>
      </w:r>
      <w:proofErr w:type="gramEnd"/>
      <w:r w:rsidR="00E63940">
        <w:t xml:space="preserve"> </w:t>
      </w:r>
      <w:r w:rsidR="00624379">
        <w:t xml:space="preserve">and cumulative impacts </w:t>
      </w:r>
      <w:r w:rsidR="00E63940">
        <w:t>of the proposed projects</w:t>
      </w:r>
      <w:r w:rsidR="00710447">
        <w:t xml:space="preserve">. </w:t>
      </w:r>
      <w:r w:rsidR="000A3624">
        <w:t>A more nuanced approach to understanding communities’ needs</w:t>
      </w:r>
      <w:r w:rsidR="000A0BB7">
        <w:t xml:space="preserve"> should b</w:t>
      </w:r>
      <w:r w:rsidR="00623B13">
        <w:t xml:space="preserve">e explored and that </w:t>
      </w:r>
      <w:r w:rsidR="00623B13">
        <w:lastRenderedPageBreak/>
        <w:t>methodology should be outlined</w:t>
      </w:r>
      <w:r w:rsidR="00352254">
        <w:t xml:space="preserve">. </w:t>
      </w:r>
      <w:r w:rsidR="00B646A6">
        <w:t xml:space="preserve">Furthermore, </w:t>
      </w:r>
      <w:r w:rsidR="00E229E5">
        <w:t xml:space="preserve">compensation structures </w:t>
      </w:r>
      <w:r w:rsidR="00630772">
        <w:t xml:space="preserve">for participation </w:t>
      </w:r>
      <w:r w:rsidR="00E229E5">
        <w:t xml:space="preserve">should </w:t>
      </w:r>
      <w:r w:rsidR="00B27DF5">
        <w:t>be made more explicit</w:t>
      </w:r>
      <w:r w:rsidR="00630772">
        <w:t xml:space="preserve">. </w:t>
      </w:r>
    </w:p>
    <w:p w14:paraId="29B164F8" w14:textId="45760340" w:rsidR="009C734F" w:rsidRDefault="00AD52BD" w:rsidP="00C00425">
      <w:pPr>
        <w:pStyle w:val="Letterheadbodytext"/>
      </w:pPr>
      <w:r>
        <w:t xml:space="preserve">The use cases and comparative specifications of </w:t>
      </w:r>
      <w:r w:rsidR="00105498">
        <w:t xml:space="preserve">long duration </w:t>
      </w:r>
      <w:r>
        <w:t xml:space="preserve">energy storage technologies </w:t>
      </w:r>
      <w:r w:rsidR="006349B6">
        <w:t xml:space="preserve">can aid stakeholders in their project selections, and </w:t>
      </w:r>
      <w:r w:rsidR="003F4C30">
        <w:t>therefore</w:t>
      </w:r>
      <w:r w:rsidR="006349B6">
        <w:t xml:space="preserve"> </w:t>
      </w:r>
      <w:r w:rsidR="00EC6C0C">
        <w:t xml:space="preserve">equity and justice considerations should also be included as a qualitative metric. </w:t>
      </w:r>
      <w:r w:rsidR="0083107A">
        <w:t xml:space="preserve">In Maryland, </w:t>
      </w:r>
      <w:r w:rsidR="00752A67">
        <w:t xml:space="preserve">the Public Service Commission approved a measure </w:t>
      </w:r>
      <w:r w:rsidR="00B72426">
        <w:t xml:space="preserve">for the Energy Storage Working Group </w:t>
      </w:r>
      <w:r w:rsidR="00752A67">
        <w:t>to consider societal benefits</w:t>
      </w:r>
      <w:r w:rsidR="007B6C2B">
        <w:t xml:space="preserve">, such as ability to </w:t>
      </w:r>
      <w:r w:rsidR="00BA3A22">
        <w:t>“</w:t>
      </w:r>
      <w:r w:rsidR="007B6C2B">
        <w:t xml:space="preserve">provide </w:t>
      </w:r>
      <w:r w:rsidR="00BA3A22">
        <w:t xml:space="preserve">access to </w:t>
      </w:r>
      <w:r w:rsidR="007B6C2B">
        <w:t>reliable and affordable electricity to low- and moderate-income residents, seniors, or schools</w:t>
      </w:r>
      <w:r w:rsidR="00BA3A22">
        <w:t>…”</w:t>
      </w:r>
      <w:r w:rsidR="004904E1">
        <w:t xml:space="preserve"> in the potential value streams of energy storage</w:t>
      </w:r>
      <w:r w:rsidR="005B2467">
        <w:t xml:space="preserve"> projects</w:t>
      </w:r>
      <w:r w:rsidR="004904E1">
        <w:t>.</w:t>
      </w:r>
      <w:r w:rsidR="009A3860">
        <w:rPr>
          <w:rStyle w:val="FootnoteReference"/>
        </w:rPr>
        <w:footnoteReference w:id="3"/>
      </w:r>
      <w:r w:rsidR="004904E1">
        <w:t xml:space="preserve"> </w:t>
      </w:r>
      <w:r w:rsidR="009A3860">
        <w:t xml:space="preserve">Inclusion of metrics like this can </w:t>
      </w:r>
      <w:r w:rsidR="00467823">
        <w:t xml:space="preserve">add further context to the benefits of future storage development. </w:t>
      </w:r>
      <w:r w:rsidR="006A5583">
        <w:t xml:space="preserve">UCS has </w:t>
      </w:r>
      <w:r w:rsidR="009F197E">
        <w:t xml:space="preserve">identified </w:t>
      </w:r>
      <w:r w:rsidR="00F83795">
        <w:t xml:space="preserve">many examples of legislative language that </w:t>
      </w:r>
      <w:r w:rsidR="00DD0066">
        <w:t xml:space="preserve">enable equitable energy storage </w:t>
      </w:r>
      <w:r w:rsidR="00E36FC8">
        <w:t>practices</w:t>
      </w:r>
      <w:r w:rsidR="001F2864">
        <w:t>.</w:t>
      </w:r>
      <w:r w:rsidR="001A62AC">
        <w:rPr>
          <w:rStyle w:val="FootnoteReference"/>
        </w:rPr>
        <w:footnoteReference w:id="4"/>
      </w:r>
      <w:r w:rsidR="00102129">
        <w:t xml:space="preserve"> </w:t>
      </w:r>
      <w:r w:rsidR="00E320CA">
        <w:t xml:space="preserve">Recommendations that include guidelines for </w:t>
      </w:r>
      <w:r w:rsidR="003F3496">
        <w:t xml:space="preserve">equitable </w:t>
      </w:r>
      <w:r w:rsidR="00E320CA">
        <w:t xml:space="preserve">language </w:t>
      </w:r>
      <w:r w:rsidR="008B5637">
        <w:t xml:space="preserve">help cement commitment and </w:t>
      </w:r>
      <w:r w:rsidR="00E637AD">
        <w:t xml:space="preserve">accountability to these </w:t>
      </w:r>
      <w:r w:rsidR="003F3496">
        <w:t xml:space="preserve">justice </w:t>
      </w:r>
      <w:r w:rsidR="00E637AD">
        <w:t xml:space="preserve">principles. </w:t>
      </w:r>
    </w:p>
    <w:p w14:paraId="5BBDA6CA" w14:textId="33CE7C9F" w:rsidR="003940B6" w:rsidRPr="00901EAB" w:rsidRDefault="00901EAB" w:rsidP="00C00425">
      <w:pPr>
        <w:pStyle w:val="Letterheadbodytext"/>
      </w:pPr>
      <w:r>
        <w:t xml:space="preserve">UCS </w:t>
      </w:r>
      <w:r w:rsidR="00FC5A53">
        <w:t>is dedicated to advocating for</w:t>
      </w:r>
      <w:r w:rsidR="00FF6EB6">
        <w:t xml:space="preserve"> equitable</w:t>
      </w:r>
      <w:r w:rsidR="003103FA">
        <w:t xml:space="preserve"> energy solutions</w:t>
      </w:r>
      <w:r w:rsidR="0056731F">
        <w:t xml:space="preserve"> and</w:t>
      </w:r>
      <w:r w:rsidR="00E57F1F">
        <w:t xml:space="preserve"> </w:t>
      </w:r>
      <w:r w:rsidR="0008334B">
        <w:t>appreciates the opportunity to provide feedback as part of the stakeholder engagement process with DOER</w:t>
      </w:r>
      <w:r w:rsidR="0056731F">
        <w:t>. We look forward to contin</w:t>
      </w:r>
      <w:r w:rsidR="008A1079">
        <w:t>uing</w:t>
      </w:r>
      <w:r w:rsidR="0056731F">
        <w:t xml:space="preserve"> our engagement </w:t>
      </w:r>
      <w:r w:rsidR="008303BF">
        <w:t xml:space="preserve">with the </w:t>
      </w:r>
      <w:r w:rsidR="00A526E9">
        <w:t>implementation of the 2022 Climate Act</w:t>
      </w:r>
      <w:r w:rsidR="008A1079">
        <w:t xml:space="preserve">. </w:t>
      </w:r>
    </w:p>
    <w:p w14:paraId="3F77519B" w14:textId="7C65F1E1" w:rsidR="00B77373" w:rsidRDefault="008E318F" w:rsidP="001F4B90">
      <w:pPr>
        <w:pStyle w:val="Letterheadbody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23C10E" wp14:editId="273E9ECD">
            <wp:simplePos x="0" y="0"/>
            <wp:positionH relativeFrom="margin">
              <wp:posOffset>86462</wp:posOffset>
            </wp:positionH>
            <wp:positionV relativeFrom="paragraph">
              <wp:posOffset>218062</wp:posOffset>
            </wp:positionV>
            <wp:extent cx="1386034" cy="386297"/>
            <wp:effectExtent l="0" t="0" r="5080" b="0"/>
            <wp:wrapNone/>
            <wp:docPr id="743504252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04252" name="Picture 2" descr="A black background with a black square&#10;&#10;Description automatically generated with medium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01" cy="38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373">
        <w:t>Sincerely,</w:t>
      </w:r>
    </w:p>
    <w:p w14:paraId="2C7759AA" w14:textId="77777777" w:rsidR="00901EAB" w:rsidRDefault="00901EAB" w:rsidP="002F5D68">
      <w:pPr>
        <w:pStyle w:val="Letterheadbodytext"/>
        <w:spacing w:after="0"/>
      </w:pPr>
    </w:p>
    <w:p w14:paraId="14505854" w14:textId="77777777" w:rsidR="00901EAB" w:rsidRDefault="00901EAB" w:rsidP="002F5D68">
      <w:pPr>
        <w:pStyle w:val="Letterheadbodytext"/>
        <w:spacing w:after="0"/>
      </w:pPr>
    </w:p>
    <w:p w14:paraId="6D8708D4" w14:textId="79B79EB4" w:rsidR="00B77373" w:rsidRDefault="00C85464" w:rsidP="002F5D68">
      <w:pPr>
        <w:pStyle w:val="Letterheadbodytext"/>
        <w:spacing w:after="0"/>
      </w:pPr>
      <w:r>
        <w:t>Maria Chavez</w:t>
      </w:r>
    </w:p>
    <w:p w14:paraId="3A386DAD" w14:textId="2B6634A1" w:rsidR="00B77373" w:rsidRDefault="00C85464" w:rsidP="002F5D68">
      <w:pPr>
        <w:pStyle w:val="Letterheadbodytext"/>
        <w:spacing w:after="0"/>
      </w:pPr>
      <w:r>
        <w:t>Energy Analyst</w:t>
      </w:r>
    </w:p>
    <w:p w14:paraId="1B812105" w14:textId="45FB5E44" w:rsidR="00B77373" w:rsidRDefault="00B77373" w:rsidP="002F5D68">
      <w:pPr>
        <w:pStyle w:val="Letterheadbodytext"/>
        <w:spacing w:after="0"/>
      </w:pPr>
      <w:r>
        <w:t>Climate &amp; Energy Program</w:t>
      </w:r>
    </w:p>
    <w:p w14:paraId="575C2BF8" w14:textId="466557F8" w:rsidR="00B77373" w:rsidRDefault="00B77373" w:rsidP="002F5D68">
      <w:pPr>
        <w:pStyle w:val="Letterheadbodytext"/>
        <w:spacing w:after="0"/>
      </w:pPr>
      <w:r>
        <w:t>Union of Concerned Scientists</w:t>
      </w:r>
    </w:p>
    <w:p w14:paraId="5CD643E4" w14:textId="5E448318" w:rsidR="00FF4C5E" w:rsidRPr="00BB21CC" w:rsidRDefault="00C85464" w:rsidP="00EA4C30">
      <w:pPr>
        <w:pStyle w:val="Letterheadbodytext"/>
        <w:spacing w:after="0"/>
      </w:pPr>
      <w:r>
        <w:t>mchavez</w:t>
      </w:r>
      <w:r w:rsidR="00075966">
        <w:t>@</w:t>
      </w:r>
      <w:r w:rsidR="002F5D68">
        <w:t>ucsusa.org</w:t>
      </w:r>
    </w:p>
    <w:sectPr w:rsidR="00FF4C5E" w:rsidRPr="00BB21CC" w:rsidSect="00790F7A">
      <w:footerReference w:type="default" r:id="rId12"/>
      <w:headerReference w:type="first" r:id="rId13"/>
      <w:footerReference w:type="first" r:id="rId14"/>
      <w:pgSz w:w="12240" w:h="15840"/>
      <w:pgMar w:top="1440" w:right="1800" w:bottom="1440" w:left="217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C9CE" w14:textId="77777777" w:rsidR="00790F7A" w:rsidRDefault="00790F7A" w:rsidP="003B1C79">
      <w:pPr>
        <w:spacing w:after="0" w:line="240" w:lineRule="auto"/>
      </w:pPr>
      <w:r>
        <w:separator/>
      </w:r>
    </w:p>
  </w:endnote>
  <w:endnote w:type="continuationSeparator" w:id="0">
    <w:p w14:paraId="0D3356F8" w14:textId="77777777" w:rsidR="00790F7A" w:rsidRDefault="00790F7A" w:rsidP="003B1C79">
      <w:pPr>
        <w:spacing w:after="0" w:line="240" w:lineRule="auto"/>
      </w:pPr>
      <w:r>
        <w:continuationSeparator/>
      </w:r>
    </w:p>
  </w:endnote>
  <w:endnote w:type="continuationNotice" w:id="1">
    <w:p w14:paraId="523931EF" w14:textId="77777777" w:rsidR="00790F7A" w:rsidRDefault="00790F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683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E2BBE19" w14:textId="3557CC77" w:rsidR="004D6B96" w:rsidRPr="00F25368" w:rsidRDefault="004D6B96">
        <w:pPr>
          <w:pStyle w:val="Footer"/>
          <w:jc w:val="center"/>
          <w:rPr>
            <w:rFonts w:ascii="Times New Roman" w:hAnsi="Times New Roman" w:cs="Times New Roman"/>
          </w:rPr>
        </w:pPr>
        <w:r w:rsidRPr="00F25368">
          <w:rPr>
            <w:rFonts w:ascii="Times New Roman" w:hAnsi="Times New Roman" w:cs="Times New Roman"/>
          </w:rPr>
          <w:fldChar w:fldCharType="begin"/>
        </w:r>
        <w:r w:rsidRPr="00F25368">
          <w:rPr>
            <w:rFonts w:ascii="Times New Roman" w:hAnsi="Times New Roman" w:cs="Times New Roman"/>
          </w:rPr>
          <w:instrText xml:space="preserve"> PAGE   \* MERGEFORMAT </w:instrText>
        </w:r>
        <w:r w:rsidRPr="00F25368">
          <w:rPr>
            <w:rFonts w:ascii="Times New Roman" w:hAnsi="Times New Roman" w:cs="Times New Roman"/>
          </w:rPr>
          <w:fldChar w:fldCharType="separate"/>
        </w:r>
        <w:r w:rsidRPr="00F25368">
          <w:rPr>
            <w:rFonts w:ascii="Times New Roman" w:hAnsi="Times New Roman" w:cs="Times New Roman"/>
            <w:noProof/>
          </w:rPr>
          <w:t>2</w:t>
        </w:r>
        <w:r w:rsidRPr="00F2536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CCB4EC0" w14:textId="77777777" w:rsidR="00707012" w:rsidRDefault="00707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3958" w14:textId="77777777" w:rsidR="00C95181" w:rsidRDefault="00C95181">
    <w:r>
      <w:rPr>
        <w:noProof/>
      </w:rPr>
      <w:drawing>
        <wp:anchor distT="0" distB="0" distL="114300" distR="114300" simplePos="0" relativeHeight="251658240" behindDoc="0" locked="1" layoutInCell="1" allowOverlap="1" wp14:anchorId="0BCFD2E0" wp14:editId="3ED98B68">
          <wp:simplePos x="0" y="0"/>
          <wp:positionH relativeFrom="page">
            <wp:posOffset>228600</wp:posOffset>
          </wp:positionH>
          <wp:positionV relativeFrom="page">
            <wp:posOffset>9829800</wp:posOffset>
          </wp:positionV>
          <wp:extent cx="1728216" cy="82296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bott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216" cy="82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343C" w14:textId="77777777" w:rsidR="00790F7A" w:rsidRDefault="00790F7A" w:rsidP="003B1C79">
      <w:pPr>
        <w:spacing w:after="0" w:line="240" w:lineRule="auto"/>
      </w:pPr>
      <w:r>
        <w:separator/>
      </w:r>
    </w:p>
  </w:footnote>
  <w:footnote w:type="continuationSeparator" w:id="0">
    <w:p w14:paraId="648E20A4" w14:textId="77777777" w:rsidR="00790F7A" w:rsidRDefault="00790F7A" w:rsidP="003B1C79">
      <w:pPr>
        <w:spacing w:after="0" w:line="240" w:lineRule="auto"/>
      </w:pPr>
      <w:r>
        <w:continuationSeparator/>
      </w:r>
    </w:p>
  </w:footnote>
  <w:footnote w:type="continuationNotice" w:id="1">
    <w:p w14:paraId="4AD208BC" w14:textId="77777777" w:rsidR="00790F7A" w:rsidRDefault="00790F7A">
      <w:pPr>
        <w:spacing w:after="0" w:line="240" w:lineRule="auto"/>
      </w:pPr>
    </w:p>
  </w:footnote>
  <w:footnote w:id="2">
    <w:p w14:paraId="63DDFADE" w14:textId="23C72A5B" w:rsidR="00844A4B" w:rsidRDefault="00844A4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234B76">
          <w:rPr>
            <w:rStyle w:val="Hyperlink"/>
          </w:rPr>
          <w:t>https://www.cleanegroup.org/peaker-power-plant-data-show-persistent-economic-and-racial-inequities/</w:t>
        </w:r>
      </w:hyperlink>
    </w:p>
    <w:p w14:paraId="29C58FA1" w14:textId="77777777" w:rsidR="00844A4B" w:rsidRDefault="00844A4B">
      <w:pPr>
        <w:pStyle w:val="FootnoteText"/>
      </w:pPr>
    </w:p>
  </w:footnote>
  <w:footnote w:id="3">
    <w:p w14:paraId="72F16FEF" w14:textId="1FEBDFCC" w:rsidR="009A3860" w:rsidRDefault="009A38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3860">
        <w:t>PC 44 Energy Storage Working Group, In the Matter of the Maryland Energy Storage Pilot Program, Case No. 9619, Submission of the PC 44 Energy Storage Working Group (Dec. 2019)</w:t>
      </w:r>
    </w:p>
  </w:footnote>
  <w:footnote w:id="4">
    <w:p w14:paraId="779F4C76" w14:textId="508FFE9B" w:rsidR="001A62AC" w:rsidRDefault="001A62A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A62AC">
        <w:t>https://www.ucsusa.org/sites/default/files/2021-11/Legislative_Language_for_Equitable_Energy_Storage.pdf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1025" w14:textId="77777777" w:rsidR="00C85AD1" w:rsidRDefault="00707012">
    <w:r>
      <w:rPr>
        <w:noProof/>
      </w:rPr>
      <w:drawing>
        <wp:anchor distT="0" distB="914400" distL="114300" distR="114300" simplePos="0" relativeHeight="251658241" behindDoc="0" locked="0" layoutInCell="1" allowOverlap="1" wp14:anchorId="5F9464DE" wp14:editId="5AEE8777">
          <wp:simplePos x="0" y="0"/>
          <wp:positionH relativeFrom="page">
            <wp:posOffset>228600</wp:posOffset>
          </wp:positionH>
          <wp:positionV relativeFrom="page">
            <wp:posOffset>685800</wp:posOffset>
          </wp:positionV>
          <wp:extent cx="6372860" cy="460375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top_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86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41EF6"/>
    <w:multiLevelType w:val="hybridMultilevel"/>
    <w:tmpl w:val="D2EC3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35BB"/>
    <w:multiLevelType w:val="hybridMultilevel"/>
    <w:tmpl w:val="5D40F40E"/>
    <w:lvl w:ilvl="0" w:tplc="A5BC8C56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65A40"/>
    <w:multiLevelType w:val="hybridMultilevel"/>
    <w:tmpl w:val="1170544E"/>
    <w:lvl w:ilvl="0" w:tplc="3FF4C63A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0F3F"/>
    <w:multiLevelType w:val="hybridMultilevel"/>
    <w:tmpl w:val="4A0C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512981">
    <w:abstractNumId w:val="2"/>
  </w:num>
  <w:num w:numId="2" w16cid:durableId="1227107161">
    <w:abstractNumId w:val="0"/>
  </w:num>
  <w:num w:numId="3" w16cid:durableId="2022195820">
    <w:abstractNumId w:val="3"/>
  </w:num>
  <w:num w:numId="4" w16cid:durableId="1583492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CF"/>
    <w:rsid w:val="00002DBC"/>
    <w:rsid w:val="000132B2"/>
    <w:rsid w:val="00014479"/>
    <w:rsid w:val="00020798"/>
    <w:rsid w:val="0002717B"/>
    <w:rsid w:val="00030C43"/>
    <w:rsid w:val="000314A9"/>
    <w:rsid w:val="00034052"/>
    <w:rsid w:val="0003602B"/>
    <w:rsid w:val="00040686"/>
    <w:rsid w:val="00041946"/>
    <w:rsid w:val="000472C2"/>
    <w:rsid w:val="00047532"/>
    <w:rsid w:val="0004771E"/>
    <w:rsid w:val="000478BF"/>
    <w:rsid w:val="000502EC"/>
    <w:rsid w:val="00050426"/>
    <w:rsid w:val="00051858"/>
    <w:rsid w:val="00054D51"/>
    <w:rsid w:val="000559D4"/>
    <w:rsid w:val="00055A93"/>
    <w:rsid w:val="00057947"/>
    <w:rsid w:val="00060094"/>
    <w:rsid w:val="00060097"/>
    <w:rsid w:val="0006427D"/>
    <w:rsid w:val="000662BA"/>
    <w:rsid w:val="00066821"/>
    <w:rsid w:val="00067276"/>
    <w:rsid w:val="000707AE"/>
    <w:rsid w:val="00075966"/>
    <w:rsid w:val="00080EC4"/>
    <w:rsid w:val="000812A8"/>
    <w:rsid w:val="0008334B"/>
    <w:rsid w:val="00083B07"/>
    <w:rsid w:val="000930E9"/>
    <w:rsid w:val="00094A98"/>
    <w:rsid w:val="000950F6"/>
    <w:rsid w:val="0009595D"/>
    <w:rsid w:val="00097DD2"/>
    <w:rsid w:val="000A0BB7"/>
    <w:rsid w:val="000A0BDA"/>
    <w:rsid w:val="000A1562"/>
    <w:rsid w:val="000A348D"/>
    <w:rsid w:val="000A3624"/>
    <w:rsid w:val="000A640E"/>
    <w:rsid w:val="000A6AEA"/>
    <w:rsid w:val="000B1F68"/>
    <w:rsid w:val="000B245C"/>
    <w:rsid w:val="000B532C"/>
    <w:rsid w:val="000B6E3F"/>
    <w:rsid w:val="000B7813"/>
    <w:rsid w:val="000C3B79"/>
    <w:rsid w:val="000C40BD"/>
    <w:rsid w:val="000D21A8"/>
    <w:rsid w:val="000D4ABC"/>
    <w:rsid w:val="000F4AB7"/>
    <w:rsid w:val="00100EAD"/>
    <w:rsid w:val="00102129"/>
    <w:rsid w:val="00102821"/>
    <w:rsid w:val="00105498"/>
    <w:rsid w:val="00112DF1"/>
    <w:rsid w:val="001155C5"/>
    <w:rsid w:val="00115B27"/>
    <w:rsid w:val="00126FFE"/>
    <w:rsid w:val="00130245"/>
    <w:rsid w:val="00131D85"/>
    <w:rsid w:val="00131FE9"/>
    <w:rsid w:val="001379A8"/>
    <w:rsid w:val="00141928"/>
    <w:rsid w:val="0014741D"/>
    <w:rsid w:val="00164A3A"/>
    <w:rsid w:val="00173FD2"/>
    <w:rsid w:val="00174214"/>
    <w:rsid w:val="00176C05"/>
    <w:rsid w:val="001814B9"/>
    <w:rsid w:val="001913C3"/>
    <w:rsid w:val="00191ED0"/>
    <w:rsid w:val="001A042C"/>
    <w:rsid w:val="001A0D86"/>
    <w:rsid w:val="001A539B"/>
    <w:rsid w:val="001A62AC"/>
    <w:rsid w:val="001A6819"/>
    <w:rsid w:val="001B4BAE"/>
    <w:rsid w:val="001B5F8E"/>
    <w:rsid w:val="001C0998"/>
    <w:rsid w:val="001C1A41"/>
    <w:rsid w:val="001C1E1D"/>
    <w:rsid w:val="001C5030"/>
    <w:rsid w:val="001D7B86"/>
    <w:rsid w:val="001E014A"/>
    <w:rsid w:val="001E22B4"/>
    <w:rsid w:val="001E33A5"/>
    <w:rsid w:val="001E7721"/>
    <w:rsid w:val="001E7DB4"/>
    <w:rsid w:val="001F102C"/>
    <w:rsid w:val="001F1424"/>
    <w:rsid w:val="001F2864"/>
    <w:rsid w:val="001F4B90"/>
    <w:rsid w:val="001F6605"/>
    <w:rsid w:val="00200411"/>
    <w:rsid w:val="00202996"/>
    <w:rsid w:val="002056F3"/>
    <w:rsid w:val="00206146"/>
    <w:rsid w:val="00206191"/>
    <w:rsid w:val="00206BCF"/>
    <w:rsid w:val="002079BC"/>
    <w:rsid w:val="00216089"/>
    <w:rsid w:val="00217938"/>
    <w:rsid w:val="00217FC7"/>
    <w:rsid w:val="00223718"/>
    <w:rsid w:val="00223B24"/>
    <w:rsid w:val="002303FF"/>
    <w:rsid w:val="00230893"/>
    <w:rsid w:val="002312C2"/>
    <w:rsid w:val="00231C21"/>
    <w:rsid w:val="002426B0"/>
    <w:rsid w:val="00243873"/>
    <w:rsid w:val="0024645C"/>
    <w:rsid w:val="00251CF2"/>
    <w:rsid w:val="00262FC4"/>
    <w:rsid w:val="0026438B"/>
    <w:rsid w:val="0027567C"/>
    <w:rsid w:val="00280486"/>
    <w:rsid w:val="00282826"/>
    <w:rsid w:val="00287E0D"/>
    <w:rsid w:val="002901A0"/>
    <w:rsid w:val="00293356"/>
    <w:rsid w:val="002944C2"/>
    <w:rsid w:val="00294AE0"/>
    <w:rsid w:val="00297EEC"/>
    <w:rsid w:val="002A2637"/>
    <w:rsid w:val="002A5534"/>
    <w:rsid w:val="002A6121"/>
    <w:rsid w:val="002A731D"/>
    <w:rsid w:val="002B045D"/>
    <w:rsid w:val="002B1109"/>
    <w:rsid w:val="002B2774"/>
    <w:rsid w:val="002B46ED"/>
    <w:rsid w:val="002C0888"/>
    <w:rsid w:val="002C1C26"/>
    <w:rsid w:val="002C1EC7"/>
    <w:rsid w:val="002C2BBD"/>
    <w:rsid w:val="002C5F9E"/>
    <w:rsid w:val="002C79F0"/>
    <w:rsid w:val="002C7C65"/>
    <w:rsid w:val="002D1D49"/>
    <w:rsid w:val="002D2606"/>
    <w:rsid w:val="002F0CF4"/>
    <w:rsid w:val="002F2829"/>
    <w:rsid w:val="002F45B9"/>
    <w:rsid w:val="002F5877"/>
    <w:rsid w:val="002F5D68"/>
    <w:rsid w:val="002F5E69"/>
    <w:rsid w:val="003022A3"/>
    <w:rsid w:val="003037AF"/>
    <w:rsid w:val="00304351"/>
    <w:rsid w:val="003103FA"/>
    <w:rsid w:val="003166A7"/>
    <w:rsid w:val="003222B0"/>
    <w:rsid w:val="003226EF"/>
    <w:rsid w:val="003313CB"/>
    <w:rsid w:val="0033229A"/>
    <w:rsid w:val="003363B2"/>
    <w:rsid w:val="00337394"/>
    <w:rsid w:val="00342073"/>
    <w:rsid w:val="0034475E"/>
    <w:rsid w:val="00351832"/>
    <w:rsid w:val="00352254"/>
    <w:rsid w:val="003541BA"/>
    <w:rsid w:val="00362B37"/>
    <w:rsid w:val="00363A41"/>
    <w:rsid w:val="00364798"/>
    <w:rsid w:val="00364879"/>
    <w:rsid w:val="00366623"/>
    <w:rsid w:val="003676CA"/>
    <w:rsid w:val="00367802"/>
    <w:rsid w:val="00383D36"/>
    <w:rsid w:val="0038461F"/>
    <w:rsid w:val="00385A6A"/>
    <w:rsid w:val="00387315"/>
    <w:rsid w:val="0038765C"/>
    <w:rsid w:val="0039086D"/>
    <w:rsid w:val="00390D2C"/>
    <w:rsid w:val="00391CFC"/>
    <w:rsid w:val="003926CC"/>
    <w:rsid w:val="00392C21"/>
    <w:rsid w:val="00392C8B"/>
    <w:rsid w:val="003940B6"/>
    <w:rsid w:val="00395E93"/>
    <w:rsid w:val="00397986"/>
    <w:rsid w:val="00397DDF"/>
    <w:rsid w:val="003A1860"/>
    <w:rsid w:val="003A25EB"/>
    <w:rsid w:val="003A2AD2"/>
    <w:rsid w:val="003A3C35"/>
    <w:rsid w:val="003B005B"/>
    <w:rsid w:val="003B1C79"/>
    <w:rsid w:val="003B1ED2"/>
    <w:rsid w:val="003B4CEC"/>
    <w:rsid w:val="003B56A3"/>
    <w:rsid w:val="003C2B77"/>
    <w:rsid w:val="003C66A0"/>
    <w:rsid w:val="003C7404"/>
    <w:rsid w:val="003D0C52"/>
    <w:rsid w:val="003D59D2"/>
    <w:rsid w:val="003D7896"/>
    <w:rsid w:val="003D7C39"/>
    <w:rsid w:val="003E4E75"/>
    <w:rsid w:val="003E64A7"/>
    <w:rsid w:val="003F3496"/>
    <w:rsid w:val="003F4C30"/>
    <w:rsid w:val="003F65DB"/>
    <w:rsid w:val="003F7EFC"/>
    <w:rsid w:val="0040306B"/>
    <w:rsid w:val="00404BED"/>
    <w:rsid w:val="0040617A"/>
    <w:rsid w:val="00406E07"/>
    <w:rsid w:val="00407727"/>
    <w:rsid w:val="00412EEA"/>
    <w:rsid w:val="004148F9"/>
    <w:rsid w:val="00417A0C"/>
    <w:rsid w:val="0042217F"/>
    <w:rsid w:val="00426E3D"/>
    <w:rsid w:val="0042738C"/>
    <w:rsid w:val="00432B81"/>
    <w:rsid w:val="0044098F"/>
    <w:rsid w:val="00450354"/>
    <w:rsid w:val="00451E39"/>
    <w:rsid w:val="004536ED"/>
    <w:rsid w:val="004618C2"/>
    <w:rsid w:val="00463E69"/>
    <w:rsid w:val="00465E73"/>
    <w:rsid w:val="004676AF"/>
    <w:rsid w:val="00467823"/>
    <w:rsid w:val="00470B5E"/>
    <w:rsid w:val="004737C8"/>
    <w:rsid w:val="00477E66"/>
    <w:rsid w:val="004810D7"/>
    <w:rsid w:val="00483358"/>
    <w:rsid w:val="00486CE0"/>
    <w:rsid w:val="004904E1"/>
    <w:rsid w:val="00490989"/>
    <w:rsid w:val="004932C0"/>
    <w:rsid w:val="004A2194"/>
    <w:rsid w:val="004A570B"/>
    <w:rsid w:val="004A7203"/>
    <w:rsid w:val="004B4384"/>
    <w:rsid w:val="004C1A0B"/>
    <w:rsid w:val="004C44AC"/>
    <w:rsid w:val="004D405C"/>
    <w:rsid w:val="004D4B8B"/>
    <w:rsid w:val="004D6A85"/>
    <w:rsid w:val="004D6B96"/>
    <w:rsid w:val="004E1F1C"/>
    <w:rsid w:val="004E2F5C"/>
    <w:rsid w:val="004F0000"/>
    <w:rsid w:val="004F776B"/>
    <w:rsid w:val="005007BD"/>
    <w:rsid w:val="005015D1"/>
    <w:rsid w:val="00503DDE"/>
    <w:rsid w:val="005068CF"/>
    <w:rsid w:val="00512272"/>
    <w:rsid w:val="00530BC3"/>
    <w:rsid w:val="00532D73"/>
    <w:rsid w:val="0053366E"/>
    <w:rsid w:val="0053483A"/>
    <w:rsid w:val="005446DC"/>
    <w:rsid w:val="00555201"/>
    <w:rsid w:val="005662FF"/>
    <w:rsid w:val="00566896"/>
    <w:rsid w:val="0056731F"/>
    <w:rsid w:val="00567E85"/>
    <w:rsid w:val="00573248"/>
    <w:rsid w:val="00573B5D"/>
    <w:rsid w:val="00580771"/>
    <w:rsid w:val="00583673"/>
    <w:rsid w:val="00584B6C"/>
    <w:rsid w:val="00585C1F"/>
    <w:rsid w:val="00590511"/>
    <w:rsid w:val="005953B3"/>
    <w:rsid w:val="005969F8"/>
    <w:rsid w:val="005A0A0E"/>
    <w:rsid w:val="005A22A8"/>
    <w:rsid w:val="005A2752"/>
    <w:rsid w:val="005A3BB8"/>
    <w:rsid w:val="005B0DB6"/>
    <w:rsid w:val="005B1712"/>
    <w:rsid w:val="005B2467"/>
    <w:rsid w:val="005B3C22"/>
    <w:rsid w:val="005C187D"/>
    <w:rsid w:val="005D72E5"/>
    <w:rsid w:val="005E21C2"/>
    <w:rsid w:val="005E346A"/>
    <w:rsid w:val="005E3B5A"/>
    <w:rsid w:val="005E53B6"/>
    <w:rsid w:val="005F3595"/>
    <w:rsid w:val="005F3FB0"/>
    <w:rsid w:val="00603AC8"/>
    <w:rsid w:val="00605049"/>
    <w:rsid w:val="00611886"/>
    <w:rsid w:val="00617481"/>
    <w:rsid w:val="00621066"/>
    <w:rsid w:val="00621AA8"/>
    <w:rsid w:val="00623B13"/>
    <w:rsid w:val="00624379"/>
    <w:rsid w:val="006253E2"/>
    <w:rsid w:val="00626014"/>
    <w:rsid w:val="006277C1"/>
    <w:rsid w:val="00630772"/>
    <w:rsid w:val="00634195"/>
    <w:rsid w:val="006349B6"/>
    <w:rsid w:val="0064127A"/>
    <w:rsid w:val="0064360C"/>
    <w:rsid w:val="00643905"/>
    <w:rsid w:val="00645DC0"/>
    <w:rsid w:val="006546E9"/>
    <w:rsid w:val="00655ACB"/>
    <w:rsid w:val="00660D3E"/>
    <w:rsid w:val="006619FA"/>
    <w:rsid w:val="00665DF9"/>
    <w:rsid w:val="00667639"/>
    <w:rsid w:val="00670107"/>
    <w:rsid w:val="00672DF5"/>
    <w:rsid w:val="006764A3"/>
    <w:rsid w:val="006769DF"/>
    <w:rsid w:val="00676CCD"/>
    <w:rsid w:val="00683CB7"/>
    <w:rsid w:val="0068472C"/>
    <w:rsid w:val="0068529A"/>
    <w:rsid w:val="0068545E"/>
    <w:rsid w:val="00690983"/>
    <w:rsid w:val="00691179"/>
    <w:rsid w:val="00691700"/>
    <w:rsid w:val="006918D4"/>
    <w:rsid w:val="00694FDC"/>
    <w:rsid w:val="00695209"/>
    <w:rsid w:val="00697A83"/>
    <w:rsid w:val="00697DEC"/>
    <w:rsid w:val="006A5583"/>
    <w:rsid w:val="006C3A13"/>
    <w:rsid w:val="006C40DF"/>
    <w:rsid w:val="006C71C6"/>
    <w:rsid w:val="006C799A"/>
    <w:rsid w:val="006D05F4"/>
    <w:rsid w:val="006D64A0"/>
    <w:rsid w:val="006D73E5"/>
    <w:rsid w:val="006E4746"/>
    <w:rsid w:val="006E4F65"/>
    <w:rsid w:val="006E534A"/>
    <w:rsid w:val="006F6A2A"/>
    <w:rsid w:val="00700A9C"/>
    <w:rsid w:val="00701327"/>
    <w:rsid w:val="007017CB"/>
    <w:rsid w:val="00707012"/>
    <w:rsid w:val="00710447"/>
    <w:rsid w:val="00710C07"/>
    <w:rsid w:val="007227E7"/>
    <w:rsid w:val="0072281D"/>
    <w:rsid w:val="00732A52"/>
    <w:rsid w:val="00750D46"/>
    <w:rsid w:val="00752A67"/>
    <w:rsid w:val="00754E5D"/>
    <w:rsid w:val="00755F61"/>
    <w:rsid w:val="007571E5"/>
    <w:rsid w:val="00761128"/>
    <w:rsid w:val="007624D4"/>
    <w:rsid w:val="007674BA"/>
    <w:rsid w:val="00771D1D"/>
    <w:rsid w:val="0077425A"/>
    <w:rsid w:val="00777904"/>
    <w:rsid w:val="0078249C"/>
    <w:rsid w:val="00782D33"/>
    <w:rsid w:val="00783139"/>
    <w:rsid w:val="00790F7A"/>
    <w:rsid w:val="00791288"/>
    <w:rsid w:val="007934B7"/>
    <w:rsid w:val="00796EF3"/>
    <w:rsid w:val="00797132"/>
    <w:rsid w:val="007A56D9"/>
    <w:rsid w:val="007A772E"/>
    <w:rsid w:val="007B0138"/>
    <w:rsid w:val="007B1E03"/>
    <w:rsid w:val="007B314C"/>
    <w:rsid w:val="007B3A79"/>
    <w:rsid w:val="007B5BBD"/>
    <w:rsid w:val="007B5F45"/>
    <w:rsid w:val="007B6C2B"/>
    <w:rsid w:val="007B729E"/>
    <w:rsid w:val="007C2085"/>
    <w:rsid w:val="007C2FCB"/>
    <w:rsid w:val="007C6F44"/>
    <w:rsid w:val="007C7056"/>
    <w:rsid w:val="007D017E"/>
    <w:rsid w:val="007D42E9"/>
    <w:rsid w:val="007D7063"/>
    <w:rsid w:val="007D78BC"/>
    <w:rsid w:val="007E00F6"/>
    <w:rsid w:val="007F2C64"/>
    <w:rsid w:val="007F7315"/>
    <w:rsid w:val="00801094"/>
    <w:rsid w:val="00802A85"/>
    <w:rsid w:val="008057A9"/>
    <w:rsid w:val="008104C0"/>
    <w:rsid w:val="00811E68"/>
    <w:rsid w:val="00811FD9"/>
    <w:rsid w:val="008142EB"/>
    <w:rsid w:val="008151CA"/>
    <w:rsid w:val="008153B8"/>
    <w:rsid w:val="008303BF"/>
    <w:rsid w:val="00830767"/>
    <w:rsid w:val="0083107A"/>
    <w:rsid w:val="008324AA"/>
    <w:rsid w:val="00834CD1"/>
    <w:rsid w:val="00842982"/>
    <w:rsid w:val="00844A4B"/>
    <w:rsid w:val="0084518F"/>
    <w:rsid w:val="00846FD1"/>
    <w:rsid w:val="008511C9"/>
    <w:rsid w:val="00853CF7"/>
    <w:rsid w:val="00855A3B"/>
    <w:rsid w:val="00856776"/>
    <w:rsid w:val="008700EB"/>
    <w:rsid w:val="00880B8C"/>
    <w:rsid w:val="00880D57"/>
    <w:rsid w:val="008822BC"/>
    <w:rsid w:val="0088481F"/>
    <w:rsid w:val="008867E5"/>
    <w:rsid w:val="0088695D"/>
    <w:rsid w:val="008912C3"/>
    <w:rsid w:val="00891950"/>
    <w:rsid w:val="008A00CE"/>
    <w:rsid w:val="008A1079"/>
    <w:rsid w:val="008A28B8"/>
    <w:rsid w:val="008A398F"/>
    <w:rsid w:val="008A6E96"/>
    <w:rsid w:val="008A7820"/>
    <w:rsid w:val="008B5637"/>
    <w:rsid w:val="008B6DC7"/>
    <w:rsid w:val="008D17F0"/>
    <w:rsid w:val="008D6645"/>
    <w:rsid w:val="008E318F"/>
    <w:rsid w:val="008F1377"/>
    <w:rsid w:val="008F526F"/>
    <w:rsid w:val="0090048C"/>
    <w:rsid w:val="00901EAB"/>
    <w:rsid w:val="0091160C"/>
    <w:rsid w:val="009145D8"/>
    <w:rsid w:val="009156D6"/>
    <w:rsid w:val="00920EEA"/>
    <w:rsid w:val="00921C9F"/>
    <w:rsid w:val="00926C3C"/>
    <w:rsid w:val="0092701C"/>
    <w:rsid w:val="0093071D"/>
    <w:rsid w:val="00932FB4"/>
    <w:rsid w:val="0093689D"/>
    <w:rsid w:val="00936EC8"/>
    <w:rsid w:val="00944470"/>
    <w:rsid w:val="009472DC"/>
    <w:rsid w:val="00952092"/>
    <w:rsid w:val="00953503"/>
    <w:rsid w:val="0095451B"/>
    <w:rsid w:val="009579AF"/>
    <w:rsid w:val="00957D05"/>
    <w:rsid w:val="009606E9"/>
    <w:rsid w:val="009623D6"/>
    <w:rsid w:val="00962D8F"/>
    <w:rsid w:val="00962FCC"/>
    <w:rsid w:val="00963938"/>
    <w:rsid w:val="0096448C"/>
    <w:rsid w:val="009666BC"/>
    <w:rsid w:val="009669EC"/>
    <w:rsid w:val="009738D8"/>
    <w:rsid w:val="00973BE4"/>
    <w:rsid w:val="00975528"/>
    <w:rsid w:val="00984AC9"/>
    <w:rsid w:val="0098691D"/>
    <w:rsid w:val="009903B9"/>
    <w:rsid w:val="009914A6"/>
    <w:rsid w:val="00994811"/>
    <w:rsid w:val="009A00A6"/>
    <w:rsid w:val="009A3860"/>
    <w:rsid w:val="009A463C"/>
    <w:rsid w:val="009A58E2"/>
    <w:rsid w:val="009A6B0F"/>
    <w:rsid w:val="009A7DE9"/>
    <w:rsid w:val="009B0703"/>
    <w:rsid w:val="009B3492"/>
    <w:rsid w:val="009B42D5"/>
    <w:rsid w:val="009B5F8A"/>
    <w:rsid w:val="009C0A47"/>
    <w:rsid w:val="009C3AC3"/>
    <w:rsid w:val="009C445C"/>
    <w:rsid w:val="009C4969"/>
    <w:rsid w:val="009C5A9C"/>
    <w:rsid w:val="009C734F"/>
    <w:rsid w:val="009C763F"/>
    <w:rsid w:val="009D10E0"/>
    <w:rsid w:val="009D1709"/>
    <w:rsid w:val="009D26FC"/>
    <w:rsid w:val="009D2B05"/>
    <w:rsid w:val="009D3A31"/>
    <w:rsid w:val="009D5C21"/>
    <w:rsid w:val="009D7B41"/>
    <w:rsid w:val="009E5514"/>
    <w:rsid w:val="009E7802"/>
    <w:rsid w:val="009F13FC"/>
    <w:rsid w:val="009F197E"/>
    <w:rsid w:val="009F2421"/>
    <w:rsid w:val="009F4606"/>
    <w:rsid w:val="009F644C"/>
    <w:rsid w:val="00A03A11"/>
    <w:rsid w:val="00A04B6A"/>
    <w:rsid w:val="00A04C93"/>
    <w:rsid w:val="00A060E5"/>
    <w:rsid w:val="00A06BE4"/>
    <w:rsid w:val="00A0719E"/>
    <w:rsid w:val="00A11ED5"/>
    <w:rsid w:val="00A120E0"/>
    <w:rsid w:val="00A14B12"/>
    <w:rsid w:val="00A16236"/>
    <w:rsid w:val="00A257A4"/>
    <w:rsid w:val="00A25E19"/>
    <w:rsid w:val="00A263B2"/>
    <w:rsid w:val="00A34D87"/>
    <w:rsid w:val="00A3602A"/>
    <w:rsid w:val="00A36886"/>
    <w:rsid w:val="00A407FD"/>
    <w:rsid w:val="00A46DB5"/>
    <w:rsid w:val="00A526E9"/>
    <w:rsid w:val="00A5594E"/>
    <w:rsid w:val="00A678D5"/>
    <w:rsid w:val="00A772E9"/>
    <w:rsid w:val="00A90876"/>
    <w:rsid w:val="00A90DB6"/>
    <w:rsid w:val="00AA1F11"/>
    <w:rsid w:val="00AA3EDD"/>
    <w:rsid w:val="00AA64D8"/>
    <w:rsid w:val="00AB17DD"/>
    <w:rsid w:val="00AB25FA"/>
    <w:rsid w:val="00AB5307"/>
    <w:rsid w:val="00AB53B0"/>
    <w:rsid w:val="00AB66FF"/>
    <w:rsid w:val="00AC1785"/>
    <w:rsid w:val="00AD3ABC"/>
    <w:rsid w:val="00AD44DB"/>
    <w:rsid w:val="00AD52BD"/>
    <w:rsid w:val="00AD582F"/>
    <w:rsid w:val="00AE15FC"/>
    <w:rsid w:val="00AE2DE7"/>
    <w:rsid w:val="00AE4F07"/>
    <w:rsid w:val="00AE577B"/>
    <w:rsid w:val="00AF2BE7"/>
    <w:rsid w:val="00B0055C"/>
    <w:rsid w:val="00B1560F"/>
    <w:rsid w:val="00B23076"/>
    <w:rsid w:val="00B24A25"/>
    <w:rsid w:val="00B27DF5"/>
    <w:rsid w:val="00B35E8C"/>
    <w:rsid w:val="00B37843"/>
    <w:rsid w:val="00B4478B"/>
    <w:rsid w:val="00B44C27"/>
    <w:rsid w:val="00B50663"/>
    <w:rsid w:val="00B507E5"/>
    <w:rsid w:val="00B51A5C"/>
    <w:rsid w:val="00B5531B"/>
    <w:rsid w:val="00B603F0"/>
    <w:rsid w:val="00B61BDC"/>
    <w:rsid w:val="00B646A6"/>
    <w:rsid w:val="00B65633"/>
    <w:rsid w:val="00B72426"/>
    <w:rsid w:val="00B73674"/>
    <w:rsid w:val="00B742BA"/>
    <w:rsid w:val="00B77373"/>
    <w:rsid w:val="00B82CF2"/>
    <w:rsid w:val="00B911D1"/>
    <w:rsid w:val="00B9590F"/>
    <w:rsid w:val="00BA00B0"/>
    <w:rsid w:val="00BA1FB4"/>
    <w:rsid w:val="00BA3A22"/>
    <w:rsid w:val="00BB0491"/>
    <w:rsid w:val="00BB1508"/>
    <w:rsid w:val="00BB21CC"/>
    <w:rsid w:val="00BB42D1"/>
    <w:rsid w:val="00BB5011"/>
    <w:rsid w:val="00BB5BB8"/>
    <w:rsid w:val="00BC243E"/>
    <w:rsid w:val="00BC3206"/>
    <w:rsid w:val="00BC45E2"/>
    <w:rsid w:val="00BD53E4"/>
    <w:rsid w:val="00BD6BFD"/>
    <w:rsid w:val="00BE0B0F"/>
    <w:rsid w:val="00BE217A"/>
    <w:rsid w:val="00BE250F"/>
    <w:rsid w:val="00BE2597"/>
    <w:rsid w:val="00BE3573"/>
    <w:rsid w:val="00BE4D8E"/>
    <w:rsid w:val="00BE562C"/>
    <w:rsid w:val="00BE5EDA"/>
    <w:rsid w:val="00C00425"/>
    <w:rsid w:val="00C01E11"/>
    <w:rsid w:val="00C04B00"/>
    <w:rsid w:val="00C11023"/>
    <w:rsid w:val="00C13F09"/>
    <w:rsid w:val="00C17E04"/>
    <w:rsid w:val="00C25031"/>
    <w:rsid w:val="00C3345A"/>
    <w:rsid w:val="00C33CDF"/>
    <w:rsid w:val="00C508FB"/>
    <w:rsid w:val="00C51081"/>
    <w:rsid w:val="00C54533"/>
    <w:rsid w:val="00C60C4C"/>
    <w:rsid w:val="00C6266B"/>
    <w:rsid w:val="00C63B44"/>
    <w:rsid w:val="00C643E6"/>
    <w:rsid w:val="00C714D0"/>
    <w:rsid w:val="00C76482"/>
    <w:rsid w:val="00C80B8D"/>
    <w:rsid w:val="00C810AB"/>
    <w:rsid w:val="00C81E58"/>
    <w:rsid w:val="00C8438B"/>
    <w:rsid w:val="00C843DF"/>
    <w:rsid w:val="00C85464"/>
    <w:rsid w:val="00C85AD1"/>
    <w:rsid w:val="00C869B9"/>
    <w:rsid w:val="00C910ED"/>
    <w:rsid w:val="00C91973"/>
    <w:rsid w:val="00C95181"/>
    <w:rsid w:val="00C97CBE"/>
    <w:rsid w:val="00CA01C4"/>
    <w:rsid w:val="00CA3B00"/>
    <w:rsid w:val="00CB05DA"/>
    <w:rsid w:val="00CB21F3"/>
    <w:rsid w:val="00CB257C"/>
    <w:rsid w:val="00CB2667"/>
    <w:rsid w:val="00CC085E"/>
    <w:rsid w:val="00CC1ED3"/>
    <w:rsid w:val="00CC3119"/>
    <w:rsid w:val="00CC5886"/>
    <w:rsid w:val="00CD1344"/>
    <w:rsid w:val="00CD613F"/>
    <w:rsid w:val="00CE0BB3"/>
    <w:rsid w:val="00CE2243"/>
    <w:rsid w:val="00CE555C"/>
    <w:rsid w:val="00CF1422"/>
    <w:rsid w:val="00CF648C"/>
    <w:rsid w:val="00D03D15"/>
    <w:rsid w:val="00D05C98"/>
    <w:rsid w:val="00D06957"/>
    <w:rsid w:val="00D06EE7"/>
    <w:rsid w:val="00D108DB"/>
    <w:rsid w:val="00D14986"/>
    <w:rsid w:val="00D163EA"/>
    <w:rsid w:val="00D16A84"/>
    <w:rsid w:val="00D20264"/>
    <w:rsid w:val="00D31EE7"/>
    <w:rsid w:val="00D32F87"/>
    <w:rsid w:val="00D41079"/>
    <w:rsid w:val="00D41B91"/>
    <w:rsid w:val="00D426C0"/>
    <w:rsid w:val="00D434A2"/>
    <w:rsid w:val="00D46E6F"/>
    <w:rsid w:val="00D4779D"/>
    <w:rsid w:val="00D53E3D"/>
    <w:rsid w:val="00D64D58"/>
    <w:rsid w:val="00D672C1"/>
    <w:rsid w:val="00D75B5C"/>
    <w:rsid w:val="00D76B7F"/>
    <w:rsid w:val="00D77049"/>
    <w:rsid w:val="00D81F9B"/>
    <w:rsid w:val="00D8773B"/>
    <w:rsid w:val="00D87A6E"/>
    <w:rsid w:val="00D9094A"/>
    <w:rsid w:val="00D90FA2"/>
    <w:rsid w:val="00D92E11"/>
    <w:rsid w:val="00D939EA"/>
    <w:rsid w:val="00D94DC0"/>
    <w:rsid w:val="00D9508C"/>
    <w:rsid w:val="00D959EF"/>
    <w:rsid w:val="00D95AA5"/>
    <w:rsid w:val="00DB34D3"/>
    <w:rsid w:val="00DB4849"/>
    <w:rsid w:val="00DB5C29"/>
    <w:rsid w:val="00DB7D15"/>
    <w:rsid w:val="00DB7E60"/>
    <w:rsid w:val="00DC5925"/>
    <w:rsid w:val="00DC7836"/>
    <w:rsid w:val="00DD0066"/>
    <w:rsid w:val="00DD3428"/>
    <w:rsid w:val="00DD3AA6"/>
    <w:rsid w:val="00DD4884"/>
    <w:rsid w:val="00DD7C34"/>
    <w:rsid w:val="00DE3689"/>
    <w:rsid w:val="00DE5151"/>
    <w:rsid w:val="00DF0CF8"/>
    <w:rsid w:val="00DF21B0"/>
    <w:rsid w:val="00DF6B70"/>
    <w:rsid w:val="00E04A09"/>
    <w:rsid w:val="00E10862"/>
    <w:rsid w:val="00E113E7"/>
    <w:rsid w:val="00E14EE0"/>
    <w:rsid w:val="00E16722"/>
    <w:rsid w:val="00E20AC6"/>
    <w:rsid w:val="00E21146"/>
    <w:rsid w:val="00E229E5"/>
    <w:rsid w:val="00E26E62"/>
    <w:rsid w:val="00E320CA"/>
    <w:rsid w:val="00E36FC8"/>
    <w:rsid w:val="00E41DF5"/>
    <w:rsid w:val="00E42E0A"/>
    <w:rsid w:val="00E43010"/>
    <w:rsid w:val="00E43B72"/>
    <w:rsid w:val="00E45DA6"/>
    <w:rsid w:val="00E46769"/>
    <w:rsid w:val="00E5144D"/>
    <w:rsid w:val="00E525DA"/>
    <w:rsid w:val="00E57F1F"/>
    <w:rsid w:val="00E6101E"/>
    <w:rsid w:val="00E637AD"/>
    <w:rsid w:val="00E6390F"/>
    <w:rsid w:val="00E63940"/>
    <w:rsid w:val="00E654E9"/>
    <w:rsid w:val="00E71A12"/>
    <w:rsid w:val="00E71E11"/>
    <w:rsid w:val="00E7541F"/>
    <w:rsid w:val="00E85B3E"/>
    <w:rsid w:val="00E9373A"/>
    <w:rsid w:val="00EA1A32"/>
    <w:rsid w:val="00EA1B43"/>
    <w:rsid w:val="00EA1F1C"/>
    <w:rsid w:val="00EA4C30"/>
    <w:rsid w:val="00EB0B5C"/>
    <w:rsid w:val="00EC03B2"/>
    <w:rsid w:val="00EC36D6"/>
    <w:rsid w:val="00EC5098"/>
    <w:rsid w:val="00EC6C0C"/>
    <w:rsid w:val="00ED164D"/>
    <w:rsid w:val="00ED2C9A"/>
    <w:rsid w:val="00ED33A2"/>
    <w:rsid w:val="00ED3461"/>
    <w:rsid w:val="00ED4346"/>
    <w:rsid w:val="00ED5C87"/>
    <w:rsid w:val="00EE05DD"/>
    <w:rsid w:val="00EE0A18"/>
    <w:rsid w:val="00EE3F34"/>
    <w:rsid w:val="00EE66A0"/>
    <w:rsid w:val="00EF33AF"/>
    <w:rsid w:val="00EF398D"/>
    <w:rsid w:val="00EF56CB"/>
    <w:rsid w:val="00EF65E6"/>
    <w:rsid w:val="00EF7CEB"/>
    <w:rsid w:val="00F01A6C"/>
    <w:rsid w:val="00F048AC"/>
    <w:rsid w:val="00F05D9E"/>
    <w:rsid w:val="00F06FBE"/>
    <w:rsid w:val="00F07BA7"/>
    <w:rsid w:val="00F104B9"/>
    <w:rsid w:val="00F13AF9"/>
    <w:rsid w:val="00F20C68"/>
    <w:rsid w:val="00F23A3A"/>
    <w:rsid w:val="00F25368"/>
    <w:rsid w:val="00F253AD"/>
    <w:rsid w:val="00F32112"/>
    <w:rsid w:val="00F42301"/>
    <w:rsid w:val="00F462CB"/>
    <w:rsid w:val="00F622B3"/>
    <w:rsid w:val="00F6530D"/>
    <w:rsid w:val="00F67697"/>
    <w:rsid w:val="00F67727"/>
    <w:rsid w:val="00F6794E"/>
    <w:rsid w:val="00F7049D"/>
    <w:rsid w:val="00F76C3B"/>
    <w:rsid w:val="00F7786E"/>
    <w:rsid w:val="00F82051"/>
    <w:rsid w:val="00F822CF"/>
    <w:rsid w:val="00F83795"/>
    <w:rsid w:val="00F85F20"/>
    <w:rsid w:val="00F870C3"/>
    <w:rsid w:val="00F933FA"/>
    <w:rsid w:val="00F9409C"/>
    <w:rsid w:val="00F95520"/>
    <w:rsid w:val="00FA2277"/>
    <w:rsid w:val="00FA3F48"/>
    <w:rsid w:val="00FB1D25"/>
    <w:rsid w:val="00FC35F9"/>
    <w:rsid w:val="00FC5A53"/>
    <w:rsid w:val="00FC7174"/>
    <w:rsid w:val="00FD2A39"/>
    <w:rsid w:val="00FD5989"/>
    <w:rsid w:val="00FF1631"/>
    <w:rsid w:val="00FF3BFD"/>
    <w:rsid w:val="00FF4520"/>
    <w:rsid w:val="00FF4C5E"/>
    <w:rsid w:val="00FF6EB6"/>
    <w:rsid w:val="1F049FDE"/>
    <w:rsid w:val="7A42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1BA111"/>
  <w15:docId w15:val="{AA301210-4E2F-4B1E-861C-9F1A3DC5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headaddressblock">
    <w:name w:val="Letterhead address block"/>
    <w:basedOn w:val="Normal"/>
    <w:qFormat/>
    <w:rsid w:val="000707AE"/>
    <w:pPr>
      <w:spacing w:after="0" w:line="240" w:lineRule="auto"/>
    </w:pPr>
    <w:rPr>
      <w:rFonts w:ascii="Times New Roman" w:hAnsi="Times New Roman" w:cs="Times New Roman"/>
      <w:sz w:val="19"/>
      <w:szCs w:val="19"/>
    </w:rPr>
  </w:style>
  <w:style w:type="paragraph" w:customStyle="1" w:styleId="Letterheadbodytext">
    <w:name w:val="Letterhead body text"/>
    <w:basedOn w:val="Normal"/>
    <w:qFormat/>
    <w:rsid w:val="00F23A3A"/>
    <w:pPr>
      <w:spacing w:after="260" w:line="240" w:lineRule="auto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07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012"/>
  </w:style>
  <w:style w:type="paragraph" w:styleId="Footer">
    <w:name w:val="footer"/>
    <w:basedOn w:val="Normal"/>
    <w:link w:val="FooterChar"/>
    <w:uiPriority w:val="99"/>
    <w:unhideWhenUsed/>
    <w:rsid w:val="00707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012"/>
  </w:style>
  <w:style w:type="paragraph" w:customStyle="1" w:styleId="Default">
    <w:name w:val="Default"/>
    <w:rsid w:val="001F4B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5D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5D6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68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8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68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779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79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79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9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90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unhideWhenUsed/>
    <w:rsid w:val="0044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C35"/>
    <w:pPr>
      <w:ind w:left="720"/>
      <w:contextualSpacing/>
    </w:pPr>
  </w:style>
  <w:style w:type="paragraph" w:styleId="Revision">
    <w:name w:val="Revision"/>
    <w:hidden/>
    <w:uiPriority w:val="99"/>
    <w:semiHidden/>
    <w:rsid w:val="0079128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8773B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D20264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9F4606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B6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leanegroup.org/peaker-power-plant-data-show-persistent-economic-and-racial-inequiti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ignac\OneDrive%20-%20Union%20of%20Concerned%20Scientists\Desktop\Temp%20Downloads\UCS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f654f2-ce36-4c75-9ef8-61f524bdb19b">
      <UserInfo>
        <DisplayName>Jacqueline Muhammad</DisplayName>
        <AccountId>312</AccountId>
        <AccountType/>
      </UserInfo>
      <UserInfo>
        <DisplayName>Michael Lavender</DisplayName>
        <AccountId>244</AccountId>
        <AccountType/>
      </UserInfo>
    </SharedWithUsers>
    <_activity xmlns="11cce3d7-ca32-48e1-a721-6a74ce7ffc3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A4261CCE09F9468C05647E5DA71877" ma:contentTypeVersion="15" ma:contentTypeDescription="Create a new document." ma:contentTypeScope="" ma:versionID="7594ac58af5634cc2fff0c387595b63d">
  <xsd:schema xmlns:xsd="http://www.w3.org/2001/XMLSchema" xmlns:xs="http://www.w3.org/2001/XMLSchema" xmlns:p="http://schemas.microsoft.com/office/2006/metadata/properties" xmlns:ns3="11cce3d7-ca32-48e1-a721-6a74ce7ffc33" xmlns:ns4="0ef654f2-ce36-4c75-9ef8-61f524bdb19b" targetNamespace="http://schemas.microsoft.com/office/2006/metadata/properties" ma:root="true" ma:fieldsID="eea80635a6c83389aef00a63536ce2d0" ns3:_="" ns4:_="">
    <xsd:import namespace="11cce3d7-ca32-48e1-a721-6a74ce7ffc33"/>
    <xsd:import namespace="0ef654f2-ce36-4c75-9ef8-61f524bdb1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OCR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cce3d7-ca32-48e1-a721-6a74ce7ff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654f2-ce36-4c75-9ef8-61f524bdb1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4C7B03-61E8-4BBF-8A94-3F4EEEB448D3}">
  <ds:schemaRefs>
    <ds:schemaRef ds:uri="http://schemas.microsoft.com/office/2006/metadata/properties"/>
    <ds:schemaRef ds:uri="http://schemas.microsoft.com/office/infopath/2007/PartnerControls"/>
    <ds:schemaRef ds:uri="0ef654f2-ce36-4c75-9ef8-61f524bdb19b"/>
    <ds:schemaRef ds:uri="11cce3d7-ca32-48e1-a721-6a74ce7ffc33"/>
  </ds:schemaRefs>
</ds:datastoreItem>
</file>

<file path=customXml/itemProps2.xml><?xml version="1.0" encoding="utf-8"?>
<ds:datastoreItem xmlns:ds="http://schemas.openxmlformats.org/officeDocument/2006/customXml" ds:itemID="{E1B0BA99-FE1D-4EC3-8F27-D23B57F50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05FC06-ACC8-49AE-A9FE-CA05D54F3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cce3d7-ca32-48e1-a721-6a74ce7ffc33"/>
    <ds:schemaRef ds:uri="0ef654f2-ce36-4c75-9ef8-61f524bdb1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285DA4-4920-481A-87E6-26879E0271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UCS Letterhead Template</Template>
  <TotalTime>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Links>
    <vt:vector size="12" baseType="variant">
      <vt:variant>
        <vt:i4>7405602</vt:i4>
      </vt:variant>
      <vt:variant>
        <vt:i4>0</vt:i4>
      </vt:variant>
      <vt:variant>
        <vt:i4>0</vt:i4>
      </vt:variant>
      <vt:variant>
        <vt:i4>5</vt:i4>
      </vt:variant>
      <vt:variant>
        <vt:lpwstr>https://www.cleanegroup.org/peaker-power-plant-data-show-persistent-economic-and-racial-inequities/</vt:lpwstr>
      </vt:variant>
      <vt:variant>
        <vt:lpwstr/>
      </vt:variant>
      <vt:variant>
        <vt:i4>1114127</vt:i4>
      </vt:variant>
      <vt:variant>
        <vt:i4>0</vt:i4>
      </vt:variant>
      <vt:variant>
        <vt:i4>0</vt:i4>
      </vt:variant>
      <vt:variant>
        <vt:i4>5</vt:i4>
      </vt:variant>
      <vt:variant>
        <vt:lpwstr>https://ucsusa.sharepoint.com/%3aw%3a/r/departments/communications/Communication Resources/UCS Member and Supporter Numbers.docx?d=w1975ba7c54de4caa8cc285fe647947d4&amp;csf=1&amp;web=1&amp;e=FWzDJw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Gignac</dc:creator>
  <cp:keywords/>
  <cp:lastModifiedBy>Maria Chavez</cp:lastModifiedBy>
  <cp:revision>3</cp:revision>
  <cp:lastPrinted>2014-01-23T04:59:00Z</cp:lastPrinted>
  <dcterms:created xsi:type="dcterms:W3CDTF">2024-01-31T19:31:00Z</dcterms:created>
  <dcterms:modified xsi:type="dcterms:W3CDTF">2024-01-31T19:32:00Z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089c8882-d31a-4c74-b70b-418323138726</vt:lpwstr>
  </property>
  <property fmtid="{D5CDD505-2E9C-101B-9397-08002B2CF9AE}" pid="3" name="ContentTypeId">
    <vt:lpwstr>0x010100DEA4261CCE09F9468C05647E5DA71877</vt:lpwstr>
  </property>
</Properties>
</file>